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37" w:rsidRPr="00D25637" w:rsidRDefault="00AB24B4" w:rsidP="00D25637">
      <w:pPr>
        <w:widowControl w:val="0"/>
        <w:autoSpaceDE w:val="0"/>
        <w:autoSpaceDN w:val="0"/>
        <w:adjustRightInd w:val="0"/>
        <w:contextualSpacing/>
        <w:jc w:val="center"/>
        <w:rPr>
          <w:rFonts w:ascii="Georgia" w:hAnsi="Georgia"/>
          <w:b/>
          <w:i/>
        </w:rPr>
      </w:pPr>
      <w:r w:rsidRPr="00D25637">
        <w:rPr>
          <w:rFonts w:ascii="Georgia" w:hAnsi="Georgia"/>
          <w:b/>
          <w:i/>
          <w:noProof/>
          <w:lang w:eastAsia="en-US"/>
        </w:rPr>
        <w:drawing>
          <wp:anchor distT="0" distB="0" distL="114300" distR="114300" simplePos="0" relativeHeight="251658240" behindDoc="0" locked="0" layoutInCell="1" allowOverlap="1">
            <wp:simplePos x="0" y="0"/>
            <wp:positionH relativeFrom="margin">
              <wp:posOffset>-43815</wp:posOffset>
            </wp:positionH>
            <wp:positionV relativeFrom="margin">
              <wp:posOffset>0</wp:posOffset>
            </wp:positionV>
            <wp:extent cx="1412875" cy="1828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anchor>
        </w:drawing>
      </w:r>
      <w:r w:rsidR="00D25637" w:rsidRPr="00D25637">
        <w:rPr>
          <w:rFonts w:ascii="Georgia" w:hAnsi="Georgia"/>
          <w:b/>
          <w:i/>
          <w:noProof/>
          <w:lang w:eastAsia="en-US"/>
        </w:rPr>
        <w:t>Collaborative Curriculum Planning Networks</w:t>
      </w:r>
      <w:r w:rsidR="00536517" w:rsidRPr="00D25637">
        <w:rPr>
          <w:rFonts w:ascii="Georgia" w:hAnsi="Georgia"/>
          <w:b/>
          <w:i/>
        </w:rPr>
        <w:t xml:space="preserve"> – </w:t>
      </w:r>
    </w:p>
    <w:p w:rsidR="00CE49E6" w:rsidRPr="00D25637" w:rsidRDefault="00D25637" w:rsidP="00D25637">
      <w:pPr>
        <w:widowControl w:val="0"/>
        <w:autoSpaceDE w:val="0"/>
        <w:autoSpaceDN w:val="0"/>
        <w:adjustRightInd w:val="0"/>
        <w:contextualSpacing/>
        <w:jc w:val="center"/>
        <w:rPr>
          <w:rFonts w:ascii="Georgia" w:hAnsi="Georgia"/>
          <w:b/>
          <w:i/>
        </w:rPr>
      </w:pPr>
      <w:r>
        <w:rPr>
          <w:rFonts w:ascii="Georgia" w:hAnsi="Georgia"/>
          <w:b/>
          <w:i/>
        </w:rPr>
        <w:t>US Pacific Northwest (NW RISE)</w:t>
      </w:r>
      <w:r w:rsidR="00536517" w:rsidRPr="00D25637">
        <w:rPr>
          <w:rFonts w:ascii="Georgia" w:hAnsi="Georgia"/>
          <w:b/>
          <w:i/>
        </w:rPr>
        <w:t xml:space="preserve"> </w:t>
      </w:r>
    </w:p>
    <w:p w:rsidR="00CE49E6" w:rsidRPr="00D25637" w:rsidRDefault="00CE49E6" w:rsidP="00D25637">
      <w:pPr>
        <w:widowControl w:val="0"/>
        <w:autoSpaceDE w:val="0"/>
        <w:autoSpaceDN w:val="0"/>
        <w:adjustRightInd w:val="0"/>
        <w:ind w:firstLine="720"/>
        <w:contextualSpacing/>
        <w:rPr>
          <w:rFonts w:ascii="Georgia" w:hAnsi="Georgia"/>
        </w:rPr>
      </w:pPr>
    </w:p>
    <w:p w:rsidR="00D25637" w:rsidRPr="00D25637" w:rsidRDefault="00D25637" w:rsidP="00627F40">
      <w:pPr>
        <w:ind w:firstLine="720"/>
        <w:rPr>
          <w:rFonts w:ascii="Georgia" w:hAnsi="Georgia"/>
        </w:rPr>
      </w:pPr>
      <w:r w:rsidRPr="00D25637">
        <w:rPr>
          <w:rFonts w:ascii="Georgia" w:hAnsi="Georgia"/>
        </w:rPr>
        <w:t xml:space="preserve">“We all live in the sticks.” These are the words of Martha, a high school </w:t>
      </w:r>
      <w:r w:rsidR="00242090">
        <w:rPr>
          <w:rFonts w:ascii="Georgia" w:hAnsi="Georgia"/>
        </w:rPr>
        <w:t xml:space="preserve">English Language Arts (ELA) </w:t>
      </w:r>
      <w:r w:rsidRPr="00D25637">
        <w:rPr>
          <w:rFonts w:ascii="Georgia" w:hAnsi="Georgia"/>
        </w:rPr>
        <w:t>teacher in a rural school in</w:t>
      </w:r>
      <w:bookmarkStart w:id="0" w:name="_GoBack"/>
      <w:bookmarkEnd w:id="0"/>
      <w:r w:rsidRPr="00D25637">
        <w:rPr>
          <w:rFonts w:ascii="Georgia" w:hAnsi="Georgia"/>
        </w:rPr>
        <w:t xml:space="preserve"> Washington State, USA, about the network of rural school educators to which she belongs. Schools like Martha’s find it hard to get access to what can come so easily to teachers in towns and cities:  other colleagues who teach your own grade level, share the same curriculum, or who can just come down the corridor to give some ideas, advice, or moral support if you’re having a rough day. But “in the sticks,” teachers often find they have to do pretty much everything themselves. </w:t>
      </w:r>
    </w:p>
    <w:p w:rsidR="00D25637" w:rsidRPr="00D25637" w:rsidRDefault="00D25637" w:rsidP="00D25637">
      <w:pPr>
        <w:ind w:firstLine="720"/>
        <w:rPr>
          <w:rFonts w:ascii="Georgia" w:hAnsi="Georgia"/>
        </w:rPr>
      </w:pPr>
    </w:p>
    <w:p w:rsidR="00627F40" w:rsidRPr="00627F40" w:rsidRDefault="00D25637" w:rsidP="00084EFA">
      <w:pPr>
        <w:ind w:firstLine="720"/>
        <w:rPr>
          <w:rFonts w:ascii="Georgia" w:hAnsi="Georgia"/>
        </w:rPr>
      </w:pPr>
      <w:r w:rsidRPr="00D25637">
        <w:rPr>
          <w:rFonts w:ascii="Georgia" w:hAnsi="Georgia"/>
        </w:rPr>
        <w:t xml:space="preserve">Twice a year, Martha and her colleagues drive over mountain passes and across state lines to get to places like Spokane, Washington, where she and teachers and administrators from other rural schools and communities convene for two days as members of the Northwest Rural Innovation and Student Engagement (NW RISE) Network. </w:t>
      </w:r>
      <w:r w:rsidR="00627F40" w:rsidRPr="00627F40">
        <w:rPr>
          <w:rFonts w:ascii="Georgia" w:hAnsi="Georgia"/>
        </w:rPr>
        <w:t>During their two-and-a-bit days in this small city, teachers from rural and remote schools in Alaska, Ida</w:t>
      </w:r>
      <w:r w:rsidR="00340DDE">
        <w:rPr>
          <w:rFonts w:ascii="Georgia" w:hAnsi="Georgia"/>
        </w:rPr>
        <w:t xml:space="preserve">ho, Oregon, and Washington listen to presentations and </w:t>
      </w:r>
      <w:r w:rsidR="00627F40" w:rsidRPr="00627F40">
        <w:rPr>
          <w:rFonts w:ascii="Georgia" w:hAnsi="Georgia"/>
        </w:rPr>
        <w:t xml:space="preserve">share ideas about their students’ learning. Most of all, and most of the time, though, educators will get together in what their own survey responses have indicated are their most valuable groups. These are job-alike groups of colleagues working with similar subjects or groups of students across their schools such as math teachers, kindergarten teachers, teachers of special needs, and school administrators. </w:t>
      </w:r>
      <w:r w:rsidR="00242090" w:rsidRPr="00610CB6">
        <w:rPr>
          <w:rFonts w:ascii="Georgia" w:hAnsi="Georgia"/>
        </w:rPr>
        <w:t>Opportunities to meet w</w:t>
      </w:r>
      <w:r w:rsidR="005E51D7" w:rsidRPr="00610CB6">
        <w:rPr>
          <w:rFonts w:ascii="Georgia" w:hAnsi="Georgia"/>
        </w:rPr>
        <w:t>ith like-colleagues are rare</w:t>
      </w:r>
      <w:r w:rsidR="00242090" w:rsidRPr="00610CB6">
        <w:rPr>
          <w:rFonts w:ascii="Georgia" w:hAnsi="Georgia"/>
        </w:rPr>
        <w:t>, which is why job-alike time</w:t>
      </w:r>
      <w:r w:rsidR="005E51D7" w:rsidRPr="00610CB6">
        <w:rPr>
          <w:rFonts w:ascii="Georgia" w:hAnsi="Georgia"/>
        </w:rPr>
        <w:t xml:space="preserve"> in the network</w:t>
      </w:r>
      <w:r w:rsidR="00242090" w:rsidRPr="00610CB6">
        <w:rPr>
          <w:rFonts w:ascii="Georgia" w:hAnsi="Georgia"/>
        </w:rPr>
        <w:t xml:space="preserve"> is so highly valued.</w:t>
      </w:r>
    </w:p>
    <w:p w:rsidR="00D25637" w:rsidRPr="00D25637" w:rsidRDefault="00D25637" w:rsidP="0057305B">
      <w:pPr>
        <w:rPr>
          <w:rFonts w:ascii="Georgia" w:hAnsi="Georgia"/>
          <w:b/>
        </w:rPr>
      </w:pPr>
    </w:p>
    <w:p w:rsidR="00D25637" w:rsidRPr="00D25637" w:rsidRDefault="00D25637" w:rsidP="00D25637">
      <w:pPr>
        <w:ind w:firstLine="720"/>
        <w:rPr>
          <w:rFonts w:ascii="Georgia" w:hAnsi="Georgia"/>
        </w:rPr>
      </w:pPr>
      <w:r w:rsidRPr="00610CB6">
        <w:rPr>
          <w:rFonts w:ascii="Georgia" w:hAnsi="Georgia"/>
        </w:rPr>
        <w:t>Student engagement</w:t>
      </w:r>
      <w:r w:rsidR="005E51D7" w:rsidRPr="00610CB6">
        <w:rPr>
          <w:rFonts w:ascii="Georgia" w:hAnsi="Georgia"/>
        </w:rPr>
        <w:t>, especially in rural schools,</w:t>
      </w:r>
      <w:r w:rsidRPr="00610CB6">
        <w:rPr>
          <w:rFonts w:ascii="Georgia" w:hAnsi="Georgia"/>
        </w:rPr>
        <w:t xml:space="preserve"> is the focus of the </w:t>
      </w:r>
      <w:r w:rsidR="005E51D7" w:rsidRPr="00610CB6">
        <w:rPr>
          <w:rFonts w:ascii="Georgia" w:hAnsi="Georgia"/>
        </w:rPr>
        <w:t>n</w:t>
      </w:r>
      <w:r w:rsidRPr="00610CB6">
        <w:rPr>
          <w:rFonts w:ascii="Georgia" w:hAnsi="Georgia"/>
        </w:rPr>
        <w:t>etwork</w:t>
      </w:r>
      <w:r w:rsidR="00340DDE" w:rsidRPr="00610CB6">
        <w:rPr>
          <w:rFonts w:ascii="Georgia" w:hAnsi="Georgia"/>
        </w:rPr>
        <w:t>.</w:t>
      </w:r>
      <w:r w:rsidRPr="00D25637">
        <w:rPr>
          <w:rFonts w:ascii="Georgia" w:hAnsi="Georgia"/>
        </w:rPr>
        <w:t xml:space="preserve"> </w:t>
      </w:r>
      <w:r w:rsidR="00084EFA">
        <w:rPr>
          <w:rFonts w:ascii="Georgia" w:hAnsi="Georgia"/>
        </w:rPr>
        <w:t>In the US, over 40%</w:t>
      </w:r>
      <w:r w:rsidRPr="00D25637">
        <w:rPr>
          <w:rFonts w:ascii="Georgia" w:hAnsi="Georgia"/>
        </w:rPr>
        <w:t xml:space="preserve"> of K-12 schools are located in rural communities. </w:t>
      </w:r>
      <w:r w:rsidR="00084EFA">
        <w:rPr>
          <w:rFonts w:ascii="Georgia" w:hAnsi="Georgia"/>
        </w:rPr>
        <w:t>85%</w:t>
      </w:r>
      <w:r w:rsidRPr="00D25637">
        <w:rPr>
          <w:rFonts w:ascii="Georgia" w:hAnsi="Georgia"/>
        </w:rPr>
        <w:t xml:space="preserve"> of the persistently poor counties </w:t>
      </w:r>
      <w:r w:rsidR="005E51D7">
        <w:rPr>
          <w:rFonts w:ascii="Georgia" w:hAnsi="Georgia"/>
        </w:rPr>
        <w:t xml:space="preserve">in the US (ones where </w:t>
      </w:r>
      <w:r w:rsidR="005E51D7" w:rsidRPr="00610CB6">
        <w:rPr>
          <w:rFonts w:ascii="Georgia" w:hAnsi="Georgia"/>
        </w:rPr>
        <w:t>20%</w:t>
      </w:r>
      <w:r w:rsidRPr="00D25637">
        <w:rPr>
          <w:rFonts w:ascii="Georgia" w:hAnsi="Georgia"/>
        </w:rPr>
        <w:t xml:space="preserve"> of the population has lived below the poverty line for the last 30 years or more) are classified as rural counties. Other challenges of rural American communities include weak economic development, chronic absenteeism, low educational aspirations, poor achievement, and low high school and college completion rates. </w:t>
      </w:r>
    </w:p>
    <w:p w:rsidR="008A761F" w:rsidRDefault="008A761F" w:rsidP="00D25637">
      <w:pPr>
        <w:ind w:firstLine="720"/>
        <w:rPr>
          <w:rFonts w:ascii="Georgia" w:hAnsi="Georgia"/>
        </w:rPr>
      </w:pPr>
    </w:p>
    <w:p w:rsidR="00D25637" w:rsidRPr="00D25637" w:rsidRDefault="00D25637" w:rsidP="00627F40">
      <w:pPr>
        <w:ind w:firstLine="720"/>
        <w:rPr>
          <w:rFonts w:ascii="Georgia" w:hAnsi="Georgia"/>
        </w:rPr>
      </w:pPr>
      <w:r w:rsidRPr="00D25637">
        <w:rPr>
          <w:rFonts w:ascii="Georgia" w:hAnsi="Georgia"/>
        </w:rPr>
        <w:t>In the US and elsewhere, student achievement is closely connected to student engagement. For teachers in the NW RISE Network, this means learning</w:t>
      </w:r>
      <w:r w:rsidR="005E51D7">
        <w:rPr>
          <w:rFonts w:ascii="Georgia" w:hAnsi="Georgia"/>
        </w:rPr>
        <w:t xml:space="preserve"> </w:t>
      </w:r>
      <w:r w:rsidRPr="00D25637">
        <w:rPr>
          <w:rFonts w:ascii="Georgia" w:hAnsi="Georgia"/>
        </w:rPr>
        <w:t>to work with and plan around what students and their rural communities have, as well as what they lack. And it means working with other rural teachers (and their students) to create the inspiration, ideas, curriculum, and assessments that can bring their students’ learning alive.</w:t>
      </w:r>
    </w:p>
    <w:p w:rsidR="00D25637" w:rsidRPr="00D25637" w:rsidRDefault="00D25637" w:rsidP="00D25637">
      <w:pPr>
        <w:ind w:firstLine="720"/>
        <w:contextualSpacing/>
        <w:rPr>
          <w:rFonts w:ascii="Georgia" w:hAnsi="Georgia"/>
        </w:rPr>
      </w:pPr>
    </w:p>
    <w:p w:rsidR="00D25637" w:rsidRPr="00084EFA" w:rsidRDefault="00D25637" w:rsidP="00084EFA">
      <w:pPr>
        <w:ind w:firstLine="720"/>
        <w:contextualSpacing/>
        <w:rPr>
          <w:rFonts w:ascii="Georgia" w:hAnsi="Georgia"/>
          <w:i/>
        </w:rPr>
      </w:pPr>
      <w:r w:rsidRPr="00D25637">
        <w:rPr>
          <w:rFonts w:ascii="Georgia" w:hAnsi="Georgia"/>
        </w:rPr>
        <w:t xml:space="preserve">Chris </w:t>
      </w:r>
      <w:proofErr w:type="spellStart"/>
      <w:r w:rsidRPr="00D25637">
        <w:rPr>
          <w:rFonts w:ascii="Georgia" w:hAnsi="Georgia"/>
        </w:rPr>
        <w:t>Spriggs</w:t>
      </w:r>
      <w:proofErr w:type="spellEnd"/>
      <w:r w:rsidRPr="00D25637">
        <w:rPr>
          <w:rFonts w:ascii="Georgia" w:hAnsi="Georgia"/>
        </w:rPr>
        <w:t xml:space="preserve"> described how she, Martha, and another founding member of the ELA job-alike group got started. “We had decided that we really, truly wanted to focus on student engagement, but that we wanted to focus on auth</w:t>
      </w:r>
      <w:r w:rsidR="00340DDE">
        <w:rPr>
          <w:rFonts w:ascii="Georgia" w:hAnsi="Georgia"/>
        </w:rPr>
        <w:t xml:space="preserve">entic </w:t>
      </w:r>
      <w:r w:rsidR="00340DDE">
        <w:rPr>
          <w:rFonts w:ascii="Georgia" w:hAnsi="Georgia"/>
        </w:rPr>
        <w:lastRenderedPageBreak/>
        <w:t>learning,” she told us. For</w:t>
      </w:r>
      <w:r w:rsidRPr="00D25637">
        <w:rPr>
          <w:rFonts w:ascii="Georgia" w:hAnsi="Georgia"/>
        </w:rPr>
        <w:t xml:space="preserve"> their first project together, Chris an</w:t>
      </w:r>
      <w:r w:rsidR="00340DDE">
        <w:rPr>
          <w:rFonts w:ascii="Georgia" w:hAnsi="Georgia"/>
        </w:rPr>
        <w:t>d the other group members chose to teach</w:t>
      </w:r>
      <w:r w:rsidRPr="00D25637">
        <w:rPr>
          <w:rFonts w:ascii="Georgia" w:hAnsi="Georgia"/>
        </w:rPr>
        <w:t xml:space="preserve"> their 9</w:t>
      </w:r>
      <w:r w:rsidRPr="00D25637">
        <w:rPr>
          <w:rFonts w:ascii="Georgia" w:hAnsi="Georgia"/>
          <w:vertAlign w:val="superscript"/>
        </w:rPr>
        <w:t>th</w:t>
      </w:r>
      <w:r w:rsidRPr="00D25637">
        <w:rPr>
          <w:rFonts w:ascii="Georgia" w:hAnsi="Georgia"/>
        </w:rPr>
        <w:t xml:space="preserve"> to 11</w:t>
      </w:r>
      <w:r w:rsidRPr="00D25637">
        <w:rPr>
          <w:rFonts w:ascii="Georgia" w:hAnsi="Georgia"/>
          <w:vertAlign w:val="superscript"/>
        </w:rPr>
        <w:t>th</w:t>
      </w:r>
      <w:r w:rsidRPr="00D25637">
        <w:rPr>
          <w:rFonts w:ascii="Georgia" w:hAnsi="Georgia"/>
        </w:rPr>
        <w:t xml:space="preserve"> grade students how to write and defend an argument. </w:t>
      </w:r>
      <w:r w:rsidR="00084EFA" w:rsidRPr="00610CB6">
        <w:rPr>
          <w:rFonts w:ascii="Georgia" w:hAnsi="Georgia"/>
        </w:rPr>
        <w:t xml:space="preserve">These arguments </w:t>
      </w:r>
      <w:r w:rsidR="005E51D7" w:rsidRPr="00610CB6">
        <w:rPr>
          <w:rFonts w:ascii="Georgia" w:hAnsi="Georgia"/>
        </w:rPr>
        <w:t xml:space="preserve">focused on local topics, </w:t>
      </w:r>
      <w:r w:rsidR="00084EFA" w:rsidRPr="00610CB6">
        <w:rPr>
          <w:rFonts w:ascii="Georgia" w:hAnsi="Georgia"/>
        </w:rPr>
        <w:t>such as 1:1 technology adoption in their own schools or drone policies in their home communities</w:t>
      </w:r>
      <w:r w:rsidR="005E51D7" w:rsidRPr="00610CB6">
        <w:rPr>
          <w:rFonts w:ascii="Georgia" w:hAnsi="Georgia"/>
        </w:rPr>
        <w:t>,</w:t>
      </w:r>
      <w:r w:rsidR="00084EFA" w:rsidRPr="00610CB6">
        <w:rPr>
          <w:rFonts w:ascii="Georgia" w:hAnsi="Georgia"/>
        </w:rPr>
        <w:t xml:space="preserve"> and involved writing to an authentic c</w:t>
      </w:r>
      <w:r w:rsidR="00340DDE" w:rsidRPr="00610CB6">
        <w:rPr>
          <w:rFonts w:ascii="Georgia" w:hAnsi="Georgia"/>
        </w:rPr>
        <w:t>ommunity-based audience, like their</w:t>
      </w:r>
      <w:r w:rsidR="00084EFA" w:rsidRPr="00610CB6">
        <w:rPr>
          <w:rFonts w:ascii="Georgia" w:hAnsi="Georgia"/>
        </w:rPr>
        <w:t xml:space="preserve"> school technology community or the state representative in their town.</w:t>
      </w:r>
      <w:r w:rsidRPr="00D25637">
        <w:rPr>
          <w:rFonts w:ascii="Georgia" w:hAnsi="Georgia"/>
        </w:rPr>
        <w:t xml:space="preserve"> </w:t>
      </w:r>
    </w:p>
    <w:p w:rsidR="0057305B" w:rsidRDefault="0057305B" w:rsidP="00D25637">
      <w:pPr>
        <w:ind w:firstLine="720"/>
        <w:contextualSpacing/>
        <w:rPr>
          <w:rFonts w:ascii="Georgia" w:hAnsi="Georgia"/>
        </w:rPr>
      </w:pPr>
    </w:p>
    <w:p w:rsidR="00D25637" w:rsidRPr="00627F40" w:rsidRDefault="005E51D7" w:rsidP="00355F1C">
      <w:pPr>
        <w:ind w:firstLine="720"/>
        <w:contextualSpacing/>
        <w:rPr>
          <w:rFonts w:ascii="Georgia" w:hAnsi="Georgia"/>
          <w:i/>
        </w:rPr>
      </w:pPr>
      <w:r w:rsidRPr="00610CB6">
        <w:rPr>
          <w:rFonts w:ascii="Georgia" w:hAnsi="Georgia"/>
        </w:rPr>
        <w:t>Through activities like these</w:t>
      </w:r>
      <w:r w:rsidR="00627F40" w:rsidRPr="00610CB6">
        <w:rPr>
          <w:rFonts w:ascii="Georgia" w:hAnsi="Georgia"/>
        </w:rPr>
        <w:t>, s</w:t>
      </w:r>
      <w:r w:rsidR="00D25637" w:rsidRPr="00610CB6">
        <w:rPr>
          <w:rFonts w:ascii="Georgia" w:hAnsi="Georgia"/>
        </w:rPr>
        <w:t>tudents learn</w:t>
      </w:r>
      <w:r w:rsidR="00627F40" w:rsidRPr="00610CB6">
        <w:rPr>
          <w:rFonts w:ascii="Georgia" w:hAnsi="Georgia"/>
        </w:rPr>
        <w:t>ed</w:t>
      </w:r>
      <w:r w:rsidR="00D25637" w:rsidRPr="00610CB6">
        <w:rPr>
          <w:rFonts w:ascii="Georgia" w:hAnsi="Georgia"/>
        </w:rPr>
        <w:t xml:space="preserve"> about different genres and structures of writing, and about how to consider different writing purposes and audiences</w:t>
      </w:r>
      <w:r w:rsidRPr="00610CB6">
        <w:rPr>
          <w:rFonts w:ascii="Georgia" w:hAnsi="Georgia"/>
        </w:rPr>
        <w:t>,</w:t>
      </w:r>
      <w:r w:rsidR="00340DDE" w:rsidRPr="00610CB6">
        <w:rPr>
          <w:rFonts w:ascii="Georgia" w:hAnsi="Georgia"/>
        </w:rPr>
        <w:t xml:space="preserve"> especially in their rural communities. </w:t>
      </w:r>
      <w:r w:rsidR="00D25637" w:rsidRPr="00610CB6">
        <w:rPr>
          <w:rFonts w:ascii="Georgia" w:hAnsi="Georgia"/>
        </w:rPr>
        <w:t>But most importantly,</w:t>
      </w:r>
      <w:r w:rsidRPr="00610CB6">
        <w:rPr>
          <w:rFonts w:ascii="Georgia" w:hAnsi="Georgia"/>
        </w:rPr>
        <w:t xml:space="preserve"> these writing</w:t>
      </w:r>
      <w:r w:rsidR="00D25637" w:rsidRPr="00610CB6">
        <w:rPr>
          <w:rFonts w:ascii="Georgia" w:hAnsi="Georgia"/>
        </w:rPr>
        <w:t xml:space="preserve"> </w:t>
      </w:r>
      <w:r w:rsidR="00340DDE" w:rsidRPr="00610CB6">
        <w:rPr>
          <w:rFonts w:ascii="Georgia" w:hAnsi="Georgia"/>
        </w:rPr>
        <w:t xml:space="preserve">projects </w:t>
      </w:r>
      <w:r w:rsidRPr="00610CB6">
        <w:rPr>
          <w:rFonts w:ascii="Georgia" w:hAnsi="Georgia"/>
        </w:rPr>
        <w:t>connected</w:t>
      </w:r>
      <w:r w:rsidR="00340DDE" w:rsidRPr="00610CB6">
        <w:rPr>
          <w:rFonts w:ascii="Georgia" w:hAnsi="Georgia"/>
        </w:rPr>
        <w:t xml:space="preserve"> the students across the schools, as well, </w:t>
      </w:r>
      <w:r w:rsidRPr="00610CB6">
        <w:rPr>
          <w:rFonts w:ascii="Georgia" w:hAnsi="Georgia"/>
        </w:rPr>
        <w:t>so</w:t>
      </w:r>
      <w:r w:rsidR="00D25637" w:rsidRPr="00610CB6">
        <w:rPr>
          <w:rFonts w:ascii="Georgia" w:hAnsi="Georgia"/>
        </w:rPr>
        <w:t xml:space="preserve"> they could collaborate on their writing. </w:t>
      </w:r>
      <w:r w:rsidRPr="00610CB6">
        <w:rPr>
          <w:rFonts w:ascii="Georgia" w:hAnsi="Georgia"/>
        </w:rPr>
        <w:t>Chris explained:</w:t>
      </w:r>
      <w:r w:rsidR="00D25637" w:rsidRPr="00610CB6">
        <w:rPr>
          <w:rFonts w:ascii="Georgia" w:hAnsi="Georgia"/>
        </w:rPr>
        <w:t xml:space="preserve"> the teachers “put th</w:t>
      </w:r>
      <w:r w:rsidR="00084EFA" w:rsidRPr="00610CB6">
        <w:rPr>
          <w:rFonts w:ascii="Georgia" w:hAnsi="Georgia"/>
        </w:rPr>
        <w:t>e kids together, and t</w:t>
      </w:r>
      <w:r w:rsidR="00084EFA">
        <w:rPr>
          <w:rFonts w:ascii="Georgia" w:hAnsi="Georgia"/>
        </w:rPr>
        <w:t>hen they [</w:t>
      </w:r>
      <w:proofErr w:type="gramStart"/>
      <w:r w:rsidR="00084EFA">
        <w:rPr>
          <w:rFonts w:ascii="Georgia" w:hAnsi="Georgia"/>
        </w:rPr>
        <w:t>we]</w:t>
      </w:r>
      <w:r w:rsidR="00D25637" w:rsidRPr="00D25637">
        <w:rPr>
          <w:rFonts w:ascii="Georgia" w:hAnsi="Georgia"/>
        </w:rPr>
        <w:t>re</w:t>
      </w:r>
      <w:proofErr w:type="gramEnd"/>
      <w:r w:rsidR="00D25637" w:rsidRPr="00D25637">
        <w:rPr>
          <w:rFonts w:ascii="Georgia" w:hAnsi="Georgia"/>
        </w:rPr>
        <w:t xml:space="preserve"> given a common peer editing rubric that they use to give feedback and post onto </w:t>
      </w:r>
      <w:proofErr w:type="spellStart"/>
      <w:r w:rsidR="00D25637" w:rsidRPr="00D25637">
        <w:rPr>
          <w:rFonts w:ascii="Georgia" w:hAnsi="Georgia"/>
          <w:i/>
        </w:rPr>
        <w:t>Schoology</w:t>
      </w:r>
      <w:proofErr w:type="spellEnd"/>
      <w:r w:rsidR="00D25637" w:rsidRPr="00D25637">
        <w:rPr>
          <w:rFonts w:ascii="Georgia" w:hAnsi="Georgia"/>
        </w:rPr>
        <w:t xml:space="preserve"> [a digital platform] for their </w:t>
      </w:r>
      <w:r w:rsidR="00D25637" w:rsidRPr="00610CB6">
        <w:rPr>
          <w:rFonts w:ascii="Georgia" w:hAnsi="Georgia"/>
        </w:rPr>
        <w:t>peers to read.”</w:t>
      </w:r>
      <w:r w:rsidR="00084EFA" w:rsidRPr="00610CB6">
        <w:rPr>
          <w:rFonts w:ascii="Georgia" w:hAnsi="Georgia"/>
        </w:rPr>
        <w:t xml:space="preserve"> </w:t>
      </w:r>
      <w:r w:rsidR="00084EFA">
        <w:rPr>
          <w:rFonts w:ascii="Georgia" w:hAnsi="Georgia"/>
        </w:rPr>
        <w:t xml:space="preserve">Connecting students with students and having them write to an authentic audience </w:t>
      </w:r>
      <w:r w:rsidR="00355F1C">
        <w:rPr>
          <w:rFonts w:ascii="Georgia" w:hAnsi="Georgia"/>
        </w:rPr>
        <w:t xml:space="preserve">ended up being transformative. As one student said, </w:t>
      </w:r>
      <w:r w:rsidR="00355F1C" w:rsidRPr="00355F1C">
        <w:rPr>
          <w:rFonts w:ascii="Georgia" w:hAnsi="Georgia"/>
        </w:rPr>
        <w:t>“</w:t>
      </w:r>
      <w:r w:rsidR="00D25637" w:rsidRPr="00355F1C">
        <w:rPr>
          <w:rFonts w:ascii="Georgia" w:hAnsi="Georgia"/>
        </w:rPr>
        <w:t>I took the project a lot more serious</w:t>
      </w:r>
      <w:r w:rsidR="001573DF" w:rsidRPr="00355F1C">
        <w:rPr>
          <w:rFonts w:ascii="Georgia" w:hAnsi="Georgia"/>
        </w:rPr>
        <w:t>ly. I thought I could be heard</w:t>
      </w:r>
      <w:r w:rsidR="00355F1C" w:rsidRPr="00355F1C">
        <w:rPr>
          <w:rFonts w:ascii="Georgia" w:hAnsi="Georgia"/>
        </w:rPr>
        <w:t>.”</w:t>
      </w:r>
    </w:p>
    <w:p w:rsidR="00D25637" w:rsidRPr="0057305B" w:rsidRDefault="00D25637" w:rsidP="0057305B">
      <w:pPr>
        <w:widowControl w:val="0"/>
        <w:rPr>
          <w:rFonts w:ascii="Georgia" w:hAnsi="Georgia"/>
        </w:rPr>
      </w:pPr>
    </w:p>
    <w:p w:rsidR="005E51D7" w:rsidRDefault="00D25637" w:rsidP="00340DDE">
      <w:pPr>
        <w:widowControl w:val="0"/>
        <w:ind w:firstLine="720"/>
        <w:rPr>
          <w:rFonts w:ascii="Georgia" w:hAnsi="Georgia"/>
        </w:rPr>
      </w:pPr>
      <w:r w:rsidRPr="00610CB6">
        <w:rPr>
          <w:rFonts w:ascii="Georgia" w:hAnsi="Georgia"/>
        </w:rPr>
        <w:t>The</w:t>
      </w:r>
      <w:r w:rsidR="005E51D7" w:rsidRPr="00610CB6">
        <w:rPr>
          <w:rFonts w:ascii="Georgia" w:hAnsi="Georgia"/>
        </w:rPr>
        <w:t xml:space="preserve"> design of the</w:t>
      </w:r>
      <w:r w:rsidRPr="00610CB6">
        <w:rPr>
          <w:rFonts w:ascii="Georgia" w:hAnsi="Georgia"/>
        </w:rPr>
        <w:t xml:space="preserve"> NW RISE Network grew out of collaboration between State Education Agency (SEA) members and Education Northwest</w:t>
      </w:r>
      <w:r w:rsidR="005E51D7" w:rsidRPr="00610CB6">
        <w:rPr>
          <w:rFonts w:ascii="Georgia" w:hAnsi="Georgia"/>
        </w:rPr>
        <w:t>, with technical and strategic support from Boston College.</w:t>
      </w:r>
      <w:r w:rsidRPr="00610CB6">
        <w:rPr>
          <w:rFonts w:ascii="Georgia" w:hAnsi="Georgia"/>
        </w:rPr>
        <w:t xml:space="preserve"> </w:t>
      </w:r>
      <w:r w:rsidR="005E51D7" w:rsidRPr="00610CB6">
        <w:rPr>
          <w:rFonts w:ascii="Georgia" w:hAnsi="Georgia"/>
        </w:rPr>
        <w:t xml:space="preserve">Learning from global expertise and research on effective networks, the NW RISE Network was created </w:t>
      </w:r>
      <w:r w:rsidRPr="00610CB6">
        <w:rPr>
          <w:rFonts w:ascii="Georgia" w:hAnsi="Georgia"/>
        </w:rPr>
        <w:t xml:space="preserve">to find better ways to serve remote, rural schools in their states. </w:t>
      </w:r>
      <w:proofErr w:type="spellStart"/>
      <w:r w:rsidR="00084EFA" w:rsidRPr="00610CB6">
        <w:rPr>
          <w:rFonts w:ascii="Georgia" w:hAnsi="Georgia"/>
        </w:rPr>
        <w:t>Danette</w:t>
      </w:r>
      <w:proofErr w:type="spellEnd"/>
      <w:r w:rsidR="00084EFA" w:rsidRPr="00610CB6">
        <w:rPr>
          <w:rFonts w:ascii="Georgia" w:hAnsi="Georgia"/>
        </w:rPr>
        <w:t xml:space="preserve"> Parsley, Chief Program Officer at Education Northwest </w:t>
      </w:r>
      <w:r w:rsidR="00340DDE" w:rsidRPr="00610CB6">
        <w:rPr>
          <w:rFonts w:ascii="Georgia" w:hAnsi="Georgia"/>
        </w:rPr>
        <w:t>says this work is grounded in a central belief:</w:t>
      </w:r>
    </w:p>
    <w:p w:rsidR="00340DDE" w:rsidRPr="00340DDE" w:rsidRDefault="00340DDE" w:rsidP="00340DDE">
      <w:pPr>
        <w:widowControl w:val="0"/>
        <w:ind w:firstLine="720"/>
        <w:rPr>
          <w:rFonts w:ascii="Georgia" w:hAnsi="Georgia"/>
          <w:i/>
        </w:rPr>
      </w:pPr>
    </w:p>
    <w:p w:rsidR="00D25637" w:rsidRPr="00340DDE" w:rsidRDefault="00D25637" w:rsidP="00340DDE">
      <w:pPr>
        <w:widowControl w:val="0"/>
        <w:ind w:left="720" w:right="720"/>
        <w:rPr>
          <w:rFonts w:ascii="Georgia" w:hAnsi="Georgia"/>
          <w:i/>
        </w:rPr>
      </w:pPr>
      <w:r w:rsidRPr="00340DDE">
        <w:rPr>
          <w:rFonts w:ascii="Georgia" w:hAnsi="Georgia"/>
          <w:i/>
        </w:rPr>
        <w:t>We believe that teachers working with teachers is the most effective way that you can improve schools and we believe that teachers are professionals who have way more to offer to each other than perhaps they’re ever given the opportunity to ever elevate and express, espe</w:t>
      </w:r>
      <w:r w:rsidR="00340DDE">
        <w:rPr>
          <w:rFonts w:ascii="Georgia" w:hAnsi="Georgia"/>
          <w:i/>
        </w:rPr>
        <w:t>cially in small, rural schools.</w:t>
      </w:r>
      <w:r w:rsidRPr="00340DDE">
        <w:rPr>
          <w:rFonts w:ascii="Georgia" w:hAnsi="Georgia"/>
          <w:i/>
        </w:rPr>
        <w:t xml:space="preserve"> </w:t>
      </w:r>
    </w:p>
    <w:p w:rsidR="0057305B" w:rsidRDefault="0057305B" w:rsidP="00D25637">
      <w:pPr>
        <w:ind w:firstLine="720"/>
        <w:rPr>
          <w:rFonts w:ascii="Georgia" w:hAnsi="Georgia"/>
        </w:rPr>
      </w:pPr>
    </w:p>
    <w:p w:rsidR="005E51D7" w:rsidRDefault="005E51D7" w:rsidP="005E51D7">
      <w:pPr>
        <w:rPr>
          <w:rFonts w:ascii="Georgia" w:hAnsi="Georgia"/>
        </w:rPr>
      </w:pPr>
      <w:r w:rsidRPr="00610CB6">
        <w:rPr>
          <w:rFonts w:ascii="Georgia" w:hAnsi="Georgia"/>
        </w:rPr>
        <w:t xml:space="preserve">Chris </w:t>
      </w:r>
      <w:proofErr w:type="spellStart"/>
      <w:r w:rsidRPr="00610CB6">
        <w:rPr>
          <w:rFonts w:ascii="Georgia" w:hAnsi="Georgia"/>
        </w:rPr>
        <w:t>Spriggs</w:t>
      </w:r>
      <w:proofErr w:type="spellEnd"/>
      <w:r w:rsidRPr="00610CB6">
        <w:rPr>
          <w:rFonts w:ascii="Georgia" w:hAnsi="Georgia"/>
        </w:rPr>
        <w:t xml:space="preserve"> agrees</w:t>
      </w:r>
      <w:r w:rsidR="001573DF" w:rsidRPr="00610CB6">
        <w:rPr>
          <w:rFonts w:ascii="Georgia" w:hAnsi="Georgia"/>
        </w:rPr>
        <w:t>:</w:t>
      </w:r>
    </w:p>
    <w:p w:rsidR="001573DF" w:rsidRDefault="001573DF" w:rsidP="005E51D7">
      <w:pPr>
        <w:rPr>
          <w:rFonts w:ascii="Georgia" w:hAnsi="Georgia"/>
        </w:rPr>
      </w:pPr>
    </w:p>
    <w:p w:rsidR="0057305B" w:rsidRPr="00340DDE" w:rsidRDefault="00340DDE" w:rsidP="00340DDE">
      <w:pPr>
        <w:ind w:left="720" w:right="720"/>
        <w:rPr>
          <w:rFonts w:ascii="Georgia" w:hAnsi="Georgia"/>
          <w:i/>
        </w:rPr>
      </w:pPr>
      <w:r w:rsidRPr="00D25637">
        <w:rPr>
          <w:rFonts w:ascii="Georgia" w:hAnsi="Georgia"/>
          <w:noProof/>
          <w:lang w:eastAsia="en-US"/>
        </w:rPr>
        <w:drawing>
          <wp:anchor distT="0" distB="0" distL="114300" distR="114300" simplePos="0" relativeHeight="251660288" behindDoc="0" locked="0" layoutInCell="1" allowOverlap="1">
            <wp:simplePos x="0" y="0"/>
            <wp:positionH relativeFrom="margin">
              <wp:posOffset>5102225</wp:posOffset>
            </wp:positionH>
            <wp:positionV relativeFrom="margin">
              <wp:posOffset>7200900</wp:posOffset>
            </wp:positionV>
            <wp:extent cx="141287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anchor>
        </w:drawing>
      </w:r>
      <w:r w:rsidR="005E51D7">
        <w:rPr>
          <w:rFonts w:ascii="Georgia" w:hAnsi="Georgia"/>
          <w:i/>
        </w:rPr>
        <w:t xml:space="preserve">It’s </w:t>
      </w:r>
      <w:r w:rsidR="00D25637" w:rsidRPr="00D25637">
        <w:rPr>
          <w:rFonts w:ascii="Georgia" w:hAnsi="Georgia"/>
          <w:i/>
        </w:rPr>
        <w:t xml:space="preserve">completely changed my thinking. I’ve been so isolated as a teacher. I just have gotten used to being my own boss and doing what I want and making my decisions. And then I have to come here and hear ideas that don’t necessarily go with mine and learn to be flexible and see others’ perspectives. It’s also been nice just to </w:t>
      </w:r>
      <w:r w:rsidR="00D25637" w:rsidRPr="00610CB6">
        <w:rPr>
          <w:rFonts w:ascii="Georgia" w:hAnsi="Georgia"/>
          <w:i/>
        </w:rPr>
        <w:t>work with other people who have the same frustrations. They don’t get paid very much, but they do 20 jobs and work late nights and they coach and they advise. That’s really changed my life to come here and work and be around everyone.</w:t>
      </w:r>
      <w:r w:rsidR="00D25637" w:rsidRPr="00D25637">
        <w:rPr>
          <w:rFonts w:ascii="Georgia" w:hAnsi="Georgia"/>
          <w:i/>
        </w:rPr>
        <w:t xml:space="preserve"> </w:t>
      </w:r>
    </w:p>
    <w:p w:rsidR="0057305B" w:rsidRDefault="0057305B" w:rsidP="00D25637">
      <w:pPr>
        <w:jc w:val="center"/>
        <w:rPr>
          <w:rFonts w:ascii="Georgia" w:hAnsi="Georgia" w:cs="Lucida Grande"/>
          <w:b/>
          <w:color w:val="000000"/>
          <w:sz w:val="20"/>
          <w:szCs w:val="20"/>
        </w:rPr>
      </w:pPr>
    </w:p>
    <w:p w:rsidR="005E51D7" w:rsidRDefault="005E51D7" w:rsidP="00D25637">
      <w:pPr>
        <w:jc w:val="center"/>
        <w:rPr>
          <w:rFonts w:ascii="Georgia" w:hAnsi="Georgia" w:cs="Lucida Grande"/>
          <w:b/>
          <w:color w:val="000000"/>
          <w:sz w:val="20"/>
          <w:szCs w:val="20"/>
        </w:rPr>
      </w:pPr>
    </w:p>
    <w:p w:rsidR="005E51D7" w:rsidRDefault="005E51D7" w:rsidP="00D25637">
      <w:pPr>
        <w:jc w:val="center"/>
        <w:rPr>
          <w:rFonts w:ascii="Georgia" w:hAnsi="Georgia" w:cs="Lucida Grande"/>
          <w:b/>
          <w:color w:val="000000"/>
          <w:sz w:val="20"/>
          <w:szCs w:val="20"/>
        </w:rPr>
      </w:pPr>
    </w:p>
    <w:p w:rsidR="00D25637" w:rsidRPr="00496E3B" w:rsidRDefault="00D25637" w:rsidP="00D25637">
      <w:pPr>
        <w:jc w:val="center"/>
        <w:rPr>
          <w:rFonts w:ascii="Georgia" w:hAnsi="Georgia"/>
          <w:sz w:val="20"/>
          <w:szCs w:val="20"/>
        </w:rPr>
      </w:pPr>
      <w:r w:rsidRPr="00496E3B">
        <w:rPr>
          <w:rFonts w:ascii="Georgia" w:hAnsi="Georgia" w:cs="Lucida Grande"/>
          <w:b/>
          <w:color w:val="000000"/>
          <w:sz w:val="20"/>
          <w:szCs w:val="20"/>
        </w:rPr>
        <w:t>©</w:t>
      </w:r>
      <w:r w:rsidRPr="00496E3B">
        <w:rPr>
          <w:rFonts w:ascii="Georgia" w:hAnsi="Georgia"/>
          <w:sz w:val="20"/>
          <w:szCs w:val="20"/>
        </w:rPr>
        <w:t xml:space="preserve"> All Materials Copyright by Andy Hargreaves and Michael T. O’Connor</w:t>
      </w:r>
    </w:p>
    <w:p w:rsidR="0078534F" w:rsidRPr="00D25637" w:rsidRDefault="00D25637" w:rsidP="002B7D61">
      <w:pPr>
        <w:widowControl w:val="0"/>
        <w:autoSpaceDE w:val="0"/>
        <w:autoSpaceDN w:val="0"/>
        <w:adjustRightInd w:val="0"/>
        <w:contextualSpacing/>
        <w:jc w:val="center"/>
        <w:rPr>
          <w:rFonts w:ascii="Georgia" w:hAnsi="Georgia"/>
        </w:rPr>
      </w:pPr>
      <w:r w:rsidRPr="00496E3B">
        <w:rPr>
          <w:rFonts w:ascii="Georgia" w:hAnsi="Georgia"/>
          <w:sz w:val="20"/>
          <w:szCs w:val="20"/>
        </w:rPr>
        <w:t>2017</w:t>
      </w:r>
    </w:p>
    <w:sectPr w:rsidR="0078534F" w:rsidRPr="00D25637" w:rsidSect="00AB24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D7" w:rsidRDefault="005E51D7" w:rsidP="00E2734D">
      <w:r>
        <w:separator/>
      </w:r>
    </w:p>
  </w:endnote>
  <w:endnote w:type="continuationSeparator" w:id="0">
    <w:p w:rsidR="005E51D7" w:rsidRDefault="005E51D7" w:rsidP="00E2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D7" w:rsidRDefault="005E51D7" w:rsidP="00E2734D">
      <w:r>
        <w:separator/>
      </w:r>
    </w:p>
  </w:footnote>
  <w:footnote w:type="continuationSeparator" w:id="0">
    <w:p w:rsidR="005E51D7" w:rsidRDefault="005E51D7" w:rsidP="00E273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E2099A"/>
    <w:multiLevelType w:val="hybridMultilevel"/>
    <w:tmpl w:val="6EC29242"/>
    <w:lvl w:ilvl="0" w:tplc="0AC818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A1A358A"/>
    <w:multiLevelType w:val="hybridMultilevel"/>
    <w:tmpl w:val="1798A48C"/>
    <w:lvl w:ilvl="0" w:tplc="AF20E232">
      <w:start w:val="3"/>
      <w:numFmt w:val="decimal"/>
      <w:lvlText w:val="Figure %1."/>
      <w:lvlJc w:val="left"/>
      <w:pPr>
        <w:ind w:left="1440" w:hanging="10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24B52"/>
    <w:multiLevelType w:val="hybridMultilevel"/>
    <w:tmpl w:val="99F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4D"/>
    <w:rsid w:val="00084EFA"/>
    <w:rsid w:val="000A7B45"/>
    <w:rsid w:val="00106204"/>
    <w:rsid w:val="001573DF"/>
    <w:rsid w:val="001C1A9B"/>
    <w:rsid w:val="00242090"/>
    <w:rsid w:val="00266FD9"/>
    <w:rsid w:val="002B7D61"/>
    <w:rsid w:val="002C749A"/>
    <w:rsid w:val="003350EF"/>
    <w:rsid w:val="00340DDE"/>
    <w:rsid w:val="00355F1C"/>
    <w:rsid w:val="003C4CD3"/>
    <w:rsid w:val="0050249C"/>
    <w:rsid w:val="00536517"/>
    <w:rsid w:val="0057305B"/>
    <w:rsid w:val="00592DFF"/>
    <w:rsid w:val="005E51D7"/>
    <w:rsid w:val="00610CB6"/>
    <w:rsid w:val="00627F40"/>
    <w:rsid w:val="0064755A"/>
    <w:rsid w:val="00713B4B"/>
    <w:rsid w:val="0078534F"/>
    <w:rsid w:val="008A761F"/>
    <w:rsid w:val="009A30AB"/>
    <w:rsid w:val="009D2B4C"/>
    <w:rsid w:val="00AB24B4"/>
    <w:rsid w:val="00B3412F"/>
    <w:rsid w:val="00C97FDE"/>
    <w:rsid w:val="00CB2D89"/>
    <w:rsid w:val="00CE49E6"/>
    <w:rsid w:val="00D25637"/>
    <w:rsid w:val="00D81659"/>
    <w:rsid w:val="00E2734D"/>
    <w:rsid w:val="00FE74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4D"/>
    <w:pPr>
      <w:ind w:left="720"/>
      <w:contextualSpacing/>
    </w:pPr>
  </w:style>
  <w:style w:type="paragraph" w:styleId="EndnoteText">
    <w:name w:val="endnote text"/>
    <w:basedOn w:val="Normal"/>
    <w:link w:val="EndnoteTextChar"/>
    <w:uiPriority w:val="99"/>
    <w:unhideWhenUsed/>
    <w:rsid w:val="00E2734D"/>
  </w:style>
  <w:style w:type="character" w:customStyle="1" w:styleId="EndnoteTextChar">
    <w:name w:val="Endnote Text Char"/>
    <w:basedOn w:val="DefaultParagraphFont"/>
    <w:link w:val="EndnoteText"/>
    <w:uiPriority w:val="99"/>
    <w:rsid w:val="00E2734D"/>
    <w:rPr>
      <w:lang w:eastAsia="ja-JP"/>
    </w:rPr>
  </w:style>
  <w:style w:type="character" w:styleId="EndnoteReference">
    <w:name w:val="endnote reference"/>
    <w:basedOn w:val="DefaultParagraphFont"/>
    <w:uiPriority w:val="99"/>
    <w:unhideWhenUsed/>
    <w:rsid w:val="00E2734D"/>
    <w:rPr>
      <w:vertAlign w:val="superscript"/>
    </w:rPr>
  </w:style>
  <w:style w:type="character" w:customStyle="1" w:styleId="nlmstring-name">
    <w:name w:val="nlm_string-name"/>
    <w:basedOn w:val="DefaultParagraphFont"/>
    <w:rsid w:val="00E2734D"/>
  </w:style>
  <w:style w:type="character" w:customStyle="1" w:styleId="nlmyear">
    <w:name w:val="nlm_year"/>
    <w:basedOn w:val="DefaultParagraphFont"/>
    <w:rsid w:val="00E2734D"/>
  </w:style>
  <w:style w:type="character" w:customStyle="1" w:styleId="nlmpublisher-loc">
    <w:name w:val="nlm_publisher-loc"/>
    <w:basedOn w:val="DefaultParagraphFont"/>
    <w:rsid w:val="00E2734D"/>
  </w:style>
  <w:style w:type="character" w:customStyle="1" w:styleId="nlmpublisher-name">
    <w:name w:val="nlm_publisher-name"/>
    <w:basedOn w:val="DefaultParagraphFont"/>
    <w:rsid w:val="00E2734D"/>
  </w:style>
  <w:style w:type="paragraph" w:styleId="BalloonText">
    <w:name w:val="Balloon Text"/>
    <w:basedOn w:val="Normal"/>
    <w:link w:val="BalloonTextChar"/>
    <w:uiPriority w:val="99"/>
    <w:semiHidden/>
    <w:unhideWhenUsed/>
    <w:rsid w:val="00E2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4D"/>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2C749A"/>
    <w:rPr>
      <w:sz w:val="18"/>
      <w:szCs w:val="18"/>
    </w:rPr>
  </w:style>
  <w:style w:type="paragraph" w:styleId="CommentText">
    <w:name w:val="annotation text"/>
    <w:basedOn w:val="Normal"/>
    <w:link w:val="CommentTextChar"/>
    <w:uiPriority w:val="99"/>
    <w:semiHidden/>
    <w:unhideWhenUsed/>
    <w:rsid w:val="002C749A"/>
  </w:style>
  <w:style w:type="character" w:customStyle="1" w:styleId="CommentTextChar">
    <w:name w:val="Comment Text Char"/>
    <w:basedOn w:val="DefaultParagraphFont"/>
    <w:link w:val="CommentText"/>
    <w:uiPriority w:val="99"/>
    <w:semiHidden/>
    <w:rsid w:val="002C749A"/>
    <w:rPr>
      <w:lang w:eastAsia="ja-JP"/>
    </w:rPr>
  </w:style>
  <w:style w:type="paragraph" w:styleId="CommentSubject">
    <w:name w:val="annotation subject"/>
    <w:basedOn w:val="CommentText"/>
    <w:next w:val="CommentText"/>
    <w:link w:val="CommentSubjectChar"/>
    <w:uiPriority w:val="99"/>
    <w:semiHidden/>
    <w:unhideWhenUsed/>
    <w:rsid w:val="002C749A"/>
    <w:rPr>
      <w:b/>
      <w:bCs/>
      <w:sz w:val="20"/>
      <w:szCs w:val="20"/>
    </w:rPr>
  </w:style>
  <w:style w:type="character" w:customStyle="1" w:styleId="CommentSubjectChar">
    <w:name w:val="Comment Subject Char"/>
    <w:basedOn w:val="CommentTextChar"/>
    <w:link w:val="CommentSubject"/>
    <w:uiPriority w:val="99"/>
    <w:semiHidden/>
    <w:rsid w:val="002C749A"/>
    <w:rPr>
      <w:b/>
      <w:bCs/>
      <w:sz w:val="20"/>
      <w:szCs w:val="20"/>
      <w:lang w:eastAsia="ja-JP"/>
    </w:rPr>
  </w:style>
  <w:style w:type="paragraph" w:styleId="FootnoteText">
    <w:name w:val="footnote text"/>
    <w:basedOn w:val="Normal"/>
    <w:link w:val="FootnoteTextChar"/>
    <w:uiPriority w:val="99"/>
    <w:unhideWhenUsed/>
    <w:rsid w:val="00D25637"/>
  </w:style>
  <w:style w:type="character" w:customStyle="1" w:styleId="FootnoteTextChar">
    <w:name w:val="Footnote Text Char"/>
    <w:basedOn w:val="DefaultParagraphFont"/>
    <w:link w:val="FootnoteText"/>
    <w:uiPriority w:val="99"/>
    <w:rsid w:val="00D25637"/>
    <w:rPr>
      <w:lang w:eastAsia="ja-JP"/>
    </w:rPr>
  </w:style>
  <w:style w:type="character" w:styleId="FootnoteReference">
    <w:name w:val="footnote reference"/>
    <w:basedOn w:val="DefaultParagraphFont"/>
    <w:uiPriority w:val="99"/>
    <w:unhideWhenUsed/>
    <w:rsid w:val="00D25637"/>
    <w:rPr>
      <w:vertAlign w:val="superscript"/>
    </w:rPr>
  </w:style>
  <w:style w:type="paragraph" w:styleId="Header">
    <w:name w:val="header"/>
    <w:basedOn w:val="Normal"/>
    <w:link w:val="HeaderChar"/>
    <w:uiPriority w:val="99"/>
    <w:unhideWhenUsed/>
    <w:rsid w:val="00D25637"/>
    <w:pPr>
      <w:tabs>
        <w:tab w:val="center" w:pos="4320"/>
        <w:tab w:val="right" w:pos="8640"/>
      </w:tabs>
    </w:pPr>
  </w:style>
  <w:style w:type="character" w:customStyle="1" w:styleId="HeaderChar">
    <w:name w:val="Header Char"/>
    <w:basedOn w:val="DefaultParagraphFont"/>
    <w:link w:val="Header"/>
    <w:uiPriority w:val="99"/>
    <w:rsid w:val="00D25637"/>
    <w:rPr>
      <w:lang w:eastAsia="ja-JP"/>
    </w:rPr>
  </w:style>
  <w:style w:type="paragraph" w:styleId="Footer">
    <w:name w:val="footer"/>
    <w:basedOn w:val="Normal"/>
    <w:link w:val="FooterChar"/>
    <w:uiPriority w:val="99"/>
    <w:unhideWhenUsed/>
    <w:rsid w:val="00D25637"/>
    <w:pPr>
      <w:tabs>
        <w:tab w:val="center" w:pos="4320"/>
        <w:tab w:val="right" w:pos="8640"/>
      </w:tabs>
    </w:pPr>
  </w:style>
  <w:style w:type="character" w:customStyle="1" w:styleId="FooterChar">
    <w:name w:val="Footer Char"/>
    <w:basedOn w:val="DefaultParagraphFont"/>
    <w:link w:val="Footer"/>
    <w:uiPriority w:val="99"/>
    <w:rsid w:val="00D25637"/>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4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4D"/>
    <w:pPr>
      <w:ind w:left="720"/>
      <w:contextualSpacing/>
    </w:pPr>
  </w:style>
  <w:style w:type="paragraph" w:styleId="EndnoteText">
    <w:name w:val="endnote text"/>
    <w:basedOn w:val="Normal"/>
    <w:link w:val="EndnoteTextChar"/>
    <w:uiPriority w:val="99"/>
    <w:unhideWhenUsed/>
    <w:rsid w:val="00E2734D"/>
  </w:style>
  <w:style w:type="character" w:customStyle="1" w:styleId="EndnoteTextChar">
    <w:name w:val="Endnote Text Char"/>
    <w:basedOn w:val="DefaultParagraphFont"/>
    <w:link w:val="EndnoteText"/>
    <w:uiPriority w:val="99"/>
    <w:rsid w:val="00E2734D"/>
    <w:rPr>
      <w:lang w:eastAsia="ja-JP"/>
    </w:rPr>
  </w:style>
  <w:style w:type="character" w:styleId="EndnoteReference">
    <w:name w:val="endnote reference"/>
    <w:basedOn w:val="DefaultParagraphFont"/>
    <w:uiPriority w:val="99"/>
    <w:unhideWhenUsed/>
    <w:rsid w:val="00E2734D"/>
    <w:rPr>
      <w:vertAlign w:val="superscript"/>
    </w:rPr>
  </w:style>
  <w:style w:type="character" w:customStyle="1" w:styleId="nlmstring-name">
    <w:name w:val="nlm_string-name"/>
    <w:basedOn w:val="DefaultParagraphFont"/>
    <w:rsid w:val="00E2734D"/>
  </w:style>
  <w:style w:type="character" w:customStyle="1" w:styleId="nlmyear">
    <w:name w:val="nlm_year"/>
    <w:basedOn w:val="DefaultParagraphFont"/>
    <w:rsid w:val="00E2734D"/>
  </w:style>
  <w:style w:type="character" w:customStyle="1" w:styleId="nlmpublisher-loc">
    <w:name w:val="nlm_publisher-loc"/>
    <w:basedOn w:val="DefaultParagraphFont"/>
    <w:rsid w:val="00E2734D"/>
  </w:style>
  <w:style w:type="character" w:customStyle="1" w:styleId="nlmpublisher-name">
    <w:name w:val="nlm_publisher-name"/>
    <w:basedOn w:val="DefaultParagraphFont"/>
    <w:rsid w:val="00E2734D"/>
  </w:style>
  <w:style w:type="paragraph" w:styleId="BalloonText">
    <w:name w:val="Balloon Text"/>
    <w:basedOn w:val="Normal"/>
    <w:link w:val="BalloonTextChar"/>
    <w:uiPriority w:val="99"/>
    <w:semiHidden/>
    <w:unhideWhenUsed/>
    <w:rsid w:val="00E2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4D"/>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2C749A"/>
    <w:rPr>
      <w:sz w:val="18"/>
      <w:szCs w:val="18"/>
    </w:rPr>
  </w:style>
  <w:style w:type="paragraph" w:styleId="CommentText">
    <w:name w:val="annotation text"/>
    <w:basedOn w:val="Normal"/>
    <w:link w:val="CommentTextChar"/>
    <w:uiPriority w:val="99"/>
    <w:semiHidden/>
    <w:unhideWhenUsed/>
    <w:rsid w:val="002C749A"/>
  </w:style>
  <w:style w:type="character" w:customStyle="1" w:styleId="CommentTextChar">
    <w:name w:val="Comment Text Char"/>
    <w:basedOn w:val="DefaultParagraphFont"/>
    <w:link w:val="CommentText"/>
    <w:uiPriority w:val="99"/>
    <w:semiHidden/>
    <w:rsid w:val="002C749A"/>
    <w:rPr>
      <w:lang w:eastAsia="ja-JP"/>
    </w:rPr>
  </w:style>
  <w:style w:type="paragraph" w:styleId="CommentSubject">
    <w:name w:val="annotation subject"/>
    <w:basedOn w:val="CommentText"/>
    <w:next w:val="CommentText"/>
    <w:link w:val="CommentSubjectChar"/>
    <w:uiPriority w:val="99"/>
    <w:semiHidden/>
    <w:unhideWhenUsed/>
    <w:rsid w:val="002C749A"/>
    <w:rPr>
      <w:b/>
      <w:bCs/>
      <w:sz w:val="20"/>
      <w:szCs w:val="20"/>
    </w:rPr>
  </w:style>
  <w:style w:type="character" w:customStyle="1" w:styleId="CommentSubjectChar">
    <w:name w:val="Comment Subject Char"/>
    <w:basedOn w:val="CommentTextChar"/>
    <w:link w:val="CommentSubject"/>
    <w:uiPriority w:val="99"/>
    <w:semiHidden/>
    <w:rsid w:val="002C749A"/>
    <w:rPr>
      <w:b/>
      <w:bCs/>
      <w:sz w:val="20"/>
      <w:szCs w:val="20"/>
      <w:lang w:eastAsia="ja-JP"/>
    </w:rPr>
  </w:style>
  <w:style w:type="paragraph" w:styleId="FootnoteText">
    <w:name w:val="footnote text"/>
    <w:basedOn w:val="Normal"/>
    <w:link w:val="FootnoteTextChar"/>
    <w:uiPriority w:val="99"/>
    <w:unhideWhenUsed/>
    <w:rsid w:val="00D25637"/>
  </w:style>
  <w:style w:type="character" w:customStyle="1" w:styleId="FootnoteTextChar">
    <w:name w:val="Footnote Text Char"/>
    <w:basedOn w:val="DefaultParagraphFont"/>
    <w:link w:val="FootnoteText"/>
    <w:uiPriority w:val="99"/>
    <w:rsid w:val="00D25637"/>
    <w:rPr>
      <w:lang w:eastAsia="ja-JP"/>
    </w:rPr>
  </w:style>
  <w:style w:type="character" w:styleId="FootnoteReference">
    <w:name w:val="footnote reference"/>
    <w:basedOn w:val="DefaultParagraphFont"/>
    <w:uiPriority w:val="99"/>
    <w:unhideWhenUsed/>
    <w:rsid w:val="00D25637"/>
    <w:rPr>
      <w:vertAlign w:val="superscript"/>
    </w:rPr>
  </w:style>
  <w:style w:type="paragraph" w:styleId="Header">
    <w:name w:val="header"/>
    <w:basedOn w:val="Normal"/>
    <w:link w:val="HeaderChar"/>
    <w:uiPriority w:val="99"/>
    <w:unhideWhenUsed/>
    <w:rsid w:val="00D25637"/>
    <w:pPr>
      <w:tabs>
        <w:tab w:val="center" w:pos="4320"/>
        <w:tab w:val="right" w:pos="8640"/>
      </w:tabs>
    </w:pPr>
  </w:style>
  <w:style w:type="character" w:customStyle="1" w:styleId="HeaderChar">
    <w:name w:val="Header Char"/>
    <w:basedOn w:val="DefaultParagraphFont"/>
    <w:link w:val="Header"/>
    <w:uiPriority w:val="99"/>
    <w:rsid w:val="00D25637"/>
    <w:rPr>
      <w:lang w:eastAsia="ja-JP"/>
    </w:rPr>
  </w:style>
  <w:style w:type="paragraph" w:styleId="Footer">
    <w:name w:val="footer"/>
    <w:basedOn w:val="Normal"/>
    <w:link w:val="FooterChar"/>
    <w:uiPriority w:val="99"/>
    <w:unhideWhenUsed/>
    <w:rsid w:val="00D25637"/>
    <w:pPr>
      <w:tabs>
        <w:tab w:val="center" w:pos="4320"/>
        <w:tab w:val="right" w:pos="8640"/>
      </w:tabs>
    </w:pPr>
  </w:style>
  <w:style w:type="character" w:customStyle="1" w:styleId="FooterChar">
    <w:name w:val="Footer Char"/>
    <w:basedOn w:val="DefaultParagraphFont"/>
    <w:link w:val="Footer"/>
    <w:uiPriority w:val="99"/>
    <w:rsid w:val="00D25637"/>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Macintosh Word</Application>
  <DocSecurity>0</DocSecurity>
  <Lines>39</Lines>
  <Paragraphs>11</Paragraphs>
  <ScaleCrop>false</ScaleCrop>
  <Company>Boston College</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Hargreaves</dc:creator>
  <cp:keywords/>
  <dc:description/>
  <cp:lastModifiedBy>Michael O'Connor</cp:lastModifiedBy>
  <cp:revision>2</cp:revision>
  <dcterms:created xsi:type="dcterms:W3CDTF">2018-01-22T03:31:00Z</dcterms:created>
  <dcterms:modified xsi:type="dcterms:W3CDTF">2018-01-22T03:31:00Z</dcterms:modified>
</cp:coreProperties>
</file>